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EEC03" w14:textId="2C22EBAF" w:rsidR="0062708B" w:rsidRPr="007417B2" w:rsidRDefault="0062708B" w:rsidP="0062708B">
      <w:pPr>
        <w:jc w:val="center"/>
        <w:rPr>
          <w:b/>
          <w:bCs/>
          <w:szCs w:val="28"/>
        </w:rPr>
      </w:pPr>
      <w:r w:rsidRPr="00B764E1">
        <w:rPr>
          <w:rFonts w:ascii="Courier New" w:hAnsi="Courier New"/>
          <w:noProof/>
          <w:szCs w:val="28"/>
        </w:rPr>
        <w:drawing>
          <wp:inline distT="0" distB="0" distL="0" distR="0" wp14:anchorId="311FF74C" wp14:editId="7FA305D0">
            <wp:extent cx="638175" cy="800100"/>
            <wp:effectExtent l="0" t="0" r="9525" b="0"/>
            <wp:docPr id="9807063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0FAEA" w14:textId="77777777" w:rsidR="0062708B" w:rsidRPr="007417B2" w:rsidRDefault="0062708B" w:rsidP="0062708B">
      <w:pPr>
        <w:jc w:val="center"/>
        <w:rPr>
          <w:b/>
          <w:bCs/>
          <w:szCs w:val="28"/>
        </w:rPr>
      </w:pPr>
    </w:p>
    <w:p w14:paraId="1AF6DC52" w14:textId="77777777" w:rsidR="0062708B" w:rsidRPr="007417B2" w:rsidRDefault="0062708B" w:rsidP="0062708B">
      <w:pPr>
        <w:jc w:val="center"/>
        <w:rPr>
          <w:iCs/>
          <w:sz w:val="20"/>
          <w:szCs w:val="28"/>
        </w:rPr>
      </w:pPr>
      <w:r w:rsidRPr="007417B2">
        <w:rPr>
          <w:b/>
          <w:bCs/>
          <w:szCs w:val="28"/>
        </w:rPr>
        <w:t>ТЕРРИТОРИАЛЬНАЯ ИЗБИРАТЕЛЬНАЯ  КОМИССИЯ</w:t>
      </w:r>
    </w:p>
    <w:p w14:paraId="0B6EEC44" w14:textId="77777777" w:rsidR="0062708B" w:rsidRPr="007417B2" w:rsidRDefault="0062708B" w:rsidP="0062708B">
      <w:pPr>
        <w:jc w:val="center"/>
        <w:rPr>
          <w:szCs w:val="28"/>
        </w:rPr>
      </w:pPr>
      <w:r w:rsidRPr="007417B2">
        <w:rPr>
          <w:b/>
          <w:bCs/>
          <w:szCs w:val="28"/>
        </w:rPr>
        <w:t xml:space="preserve">ДАНКОВСКОГО РАЙОНА </w:t>
      </w:r>
    </w:p>
    <w:p w14:paraId="396AA234" w14:textId="77777777" w:rsidR="0062708B" w:rsidRPr="007417B2" w:rsidRDefault="0062708B" w:rsidP="0062708B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7417B2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2708B" w:rsidRPr="007417B2" w14:paraId="02C11612" w14:textId="77777777" w:rsidTr="00A700C2">
        <w:tc>
          <w:tcPr>
            <w:tcW w:w="3510" w:type="dxa"/>
          </w:tcPr>
          <w:p w14:paraId="4ADD72E4" w14:textId="7B0C8B73" w:rsidR="0062708B" w:rsidRPr="007417B2" w:rsidRDefault="0062708B" w:rsidP="0062708B">
            <w:pPr>
              <w:rPr>
                <w:szCs w:val="28"/>
                <w:highlight w:val="yellow"/>
              </w:rPr>
            </w:pPr>
            <w:bookmarkStart w:id="0" w:name="_Hlk200965262"/>
            <w:bookmarkStart w:id="1" w:name="_Hlk210558497"/>
            <w:r>
              <w:rPr>
                <w:szCs w:val="28"/>
              </w:rPr>
              <w:t>09</w:t>
            </w:r>
            <w:r w:rsidRPr="007417B2">
              <w:rPr>
                <w:szCs w:val="28"/>
              </w:rPr>
              <w:t>.0</w:t>
            </w:r>
            <w:r>
              <w:rPr>
                <w:szCs w:val="28"/>
              </w:rPr>
              <w:t>9</w:t>
            </w:r>
            <w:r w:rsidRPr="007417B2">
              <w:rPr>
                <w:szCs w:val="28"/>
              </w:rPr>
              <w:t xml:space="preserve">.2025 </w:t>
            </w:r>
            <w:bookmarkEnd w:id="0"/>
            <w:r w:rsidRPr="007417B2">
              <w:rPr>
                <w:szCs w:val="28"/>
              </w:rPr>
              <w:t>года</w:t>
            </w:r>
          </w:p>
        </w:tc>
        <w:tc>
          <w:tcPr>
            <w:tcW w:w="3261" w:type="dxa"/>
          </w:tcPr>
          <w:p w14:paraId="2C8D720A" w14:textId="77777777" w:rsidR="0062708B" w:rsidRPr="007417B2" w:rsidRDefault="0062708B" w:rsidP="00A700C2">
            <w:pPr>
              <w:jc w:val="center"/>
              <w:rPr>
                <w:szCs w:val="28"/>
              </w:rPr>
            </w:pPr>
          </w:p>
        </w:tc>
        <w:tc>
          <w:tcPr>
            <w:tcW w:w="945" w:type="dxa"/>
          </w:tcPr>
          <w:p w14:paraId="495CC1F9" w14:textId="77777777" w:rsidR="0062708B" w:rsidRPr="007417B2" w:rsidRDefault="0062708B" w:rsidP="00A700C2">
            <w:pPr>
              <w:jc w:val="right"/>
              <w:rPr>
                <w:szCs w:val="28"/>
                <w:highlight w:val="yellow"/>
              </w:rPr>
            </w:pPr>
            <w:r w:rsidRPr="007417B2">
              <w:rPr>
                <w:szCs w:val="28"/>
              </w:rPr>
              <w:t>№</w:t>
            </w:r>
            <w:r w:rsidRPr="007417B2">
              <w:rPr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68A4D38" w14:textId="0D110C63" w:rsidR="0062708B" w:rsidRPr="007417B2" w:rsidRDefault="0062708B" w:rsidP="00A700C2">
            <w:pPr>
              <w:jc w:val="center"/>
              <w:rPr>
                <w:szCs w:val="28"/>
              </w:rPr>
            </w:pPr>
            <w:bookmarkStart w:id="2" w:name="_Hlk200965355"/>
            <w:r w:rsidRPr="007417B2">
              <w:rPr>
                <w:szCs w:val="28"/>
              </w:rPr>
              <w:t>1</w:t>
            </w:r>
            <w:r>
              <w:rPr>
                <w:szCs w:val="28"/>
              </w:rPr>
              <w:t>33</w:t>
            </w:r>
            <w:r w:rsidRPr="007417B2">
              <w:rPr>
                <w:szCs w:val="28"/>
              </w:rPr>
              <w:t>/</w:t>
            </w:r>
            <w:bookmarkEnd w:id="2"/>
            <w:r>
              <w:rPr>
                <w:szCs w:val="28"/>
              </w:rPr>
              <w:t>785</w:t>
            </w:r>
          </w:p>
        </w:tc>
      </w:tr>
    </w:tbl>
    <w:bookmarkEnd w:id="1"/>
    <w:p w14:paraId="447850E8" w14:textId="77777777" w:rsidR="0062708B" w:rsidRPr="007417B2" w:rsidRDefault="0062708B" w:rsidP="0062708B">
      <w:pPr>
        <w:jc w:val="center"/>
        <w:rPr>
          <w:sz w:val="20"/>
        </w:rPr>
      </w:pPr>
      <w:r w:rsidRPr="007417B2">
        <w:rPr>
          <w:sz w:val="20"/>
        </w:rPr>
        <w:t>г. Данков</w:t>
      </w:r>
    </w:p>
    <w:p w14:paraId="56C4C01B" w14:textId="77777777" w:rsidR="0062708B" w:rsidRPr="007417B2" w:rsidRDefault="0062708B" w:rsidP="0062708B">
      <w:pPr>
        <w:spacing w:before="240"/>
        <w:jc w:val="center"/>
        <w:rPr>
          <w:color w:val="000000"/>
          <w:sz w:val="16"/>
          <w:szCs w:val="16"/>
        </w:rPr>
      </w:pPr>
    </w:p>
    <w:p w14:paraId="5E1EF451" w14:textId="1912EDF9" w:rsidR="0062708B" w:rsidRDefault="0062708B" w:rsidP="0062708B">
      <w:pPr>
        <w:pStyle w:val="ac"/>
        <w:rPr>
          <w:b w:val="0"/>
          <w:bCs w:val="0"/>
          <w:szCs w:val="28"/>
        </w:rPr>
      </w:pPr>
      <w:r w:rsidRPr="00692ADA">
        <w:rPr>
          <w:szCs w:val="28"/>
        </w:rPr>
        <w:t xml:space="preserve">О внесении изменений в постановление </w:t>
      </w:r>
      <w:bookmarkStart w:id="3" w:name="_Hlk209102071"/>
      <w:r w:rsidRPr="00692ADA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Данковского района</w:t>
      </w:r>
      <w:r w:rsidRPr="00692ADA">
        <w:rPr>
          <w:szCs w:val="28"/>
        </w:rPr>
        <w:t xml:space="preserve"> </w:t>
      </w:r>
      <w:bookmarkStart w:id="4" w:name="_Hlk210558433"/>
      <w:r w:rsidRPr="00692ADA">
        <w:rPr>
          <w:szCs w:val="28"/>
        </w:rPr>
        <w:t xml:space="preserve">от </w:t>
      </w:r>
      <w:r>
        <w:rPr>
          <w:szCs w:val="28"/>
        </w:rPr>
        <w:t>27</w:t>
      </w:r>
      <w:r w:rsidRPr="007417B2">
        <w:rPr>
          <w:szCs w:val="28"/>
        </w:rPr>
        <w:t>.0</w:t>
      </w:r>
      <w:r>
        <w:rPr>
          <w:szCs w:val="28"/>
        </w:rPr>
        <w:t>6</w:t>
      </w:r>
      <w:r w:rsidRPr="007417B2">
        <w:rPr>
          <w:szCs w:val="28"/>
        </w:rPr>
        <w:t xml:space="preserve">.2025 </w:t>
      </w:r>
      <w:r w:rsidRPr="003D5A79">
        <w:rPr>
          <w:szCs w:val="28"/>
        </w:rPr>
        <w:t>года</w:t>
      </w:r>
      <w:r>
        <w:rPr>
          <w:szCs w:val="28"/>
        </w:rPr>
        <w:t xml:space="preserve"> </w:t>
      </w:r>
      <w:r w:rsidRPr="003D5A79">
        <w:rPr>
          <w:szCs w:val="28"/>
        </w:rPr>
        <w:t xml:space="preserve">№ </w:t>
      </w:r>
      <w:r w:rsidRPr="007417B2">
        <w:rPr>
          <w:szCs w:val="28"/>
        </w:rPr>
        <w:t>12</w:t>
      </w:r>
      <w:r>
        <w:rPr>
          <w:szCs w:val="28"/>
        </w:rPr>
        <w:t>3</w:t>
      </w:r>
      <w:r w:rsidRPr="007417B2">
        <w:rPr>
          <w:szCs w:val="28"/>
        </w:rPr>
        <w:t>/6</w:t>
      </w:r>
      <w:r>
        <w:rPr>
          <w:szCs w:val="28"/>
        </w:rPr>
        <w:t>53</w:t>
      </w:r>
      <w:r w:rsidRPr="00692ADA">
        <w:rPr>
          <w:szCs w:val="28"/>
        </w:rPr>
        <w:t xml:space="preserve"> «</w:t>
      </w:r>
      <w:r>
        <w:t xml:space="preserve">О распределении средств местного бюджета, выделенных на </w:t>
      </w:r>
      <w:r w:rsidRPr="0015722C">
        <w:rPr>
          <w:bCs w:val="0"/>
        </w:rPr>
        <w:t xml:space="preserve">подготовку и проведение выборов </w:t>
      </w:r>
      <w:r w:rsidRPr="00B764E1">
        <w:rPr>
          <w:bCs w:val="0"/>
        </w:rPr>
        <w:t>депутатов Совета депутатов Данковского муниципального округа Липецкой области Российской Федерации первого созыва 14 сентября 2025 года</w:t>
      </w:r>
      <w:r w:rsidRPr="009B4882">
        <w:rPr>
          <w:b w:val="0"/>
          <w:bCs w:val="0"/>
          <w:szCs w:val="28"/>
        </w:rPr>
        <w:t>»</w:t>
      </w:r>
    </w:p>
    <w:bookmarkEnd w:id="3"/>
    <w:bookmarkEnd w:id="4"/>
    <w:p w14:paraId="63C2A415" w14:textId="77777777" w:rsidR="0062708B" w:rsidRDefault="0062708B" w:rsidP="0062708B">
      <w:pPr>
        <w:pStyle w:val="ac"/>
        <w:rPr>
          <w:b w:val="0"/>
          <w:bCs w:val="0"/>
          <w:szCs w:val="28"/>
        </w:rPr>
      </w:pPr>
    </w:p>
    <w:p w14:paraId="0667C5C8" w14:textId="3F1A5874" w:rsidR="0062708B" w:rsidRDefault="0062708B" w:rsidP="0062708B">
      <w:pPr>
        <w:pStyle w:val="14-15"/>
        <w:spacing w:line="240" w:lineRule="auto"/>
        <w:rPr>
          <w:b/>
          <w:bCs w:val="0"/>
          <w:szCs w:val="28"/>
        </w:rPr>
      </w:pPr>
      <w:r w:rsidRPr="00FE761A">
        <w:rPr>
          <w:szCs w:val="28"/>
        </w:rPr>
        <w:t>В соответствии со статьями 55, 59 Закона Липецкой области от 6 июня 2007 года № 60-ОЗ «О выборах депутатов представительных органов муниципальных образований в Липецкой области</w:t>
      </w:r>
      <w:bookmarkStart w:id="5" w:name="_Hlk104995992"/>
      <w:bookmarkStart w:id="6" w:name="_Hlk210558384"/>
      <w:r w:rsidR="00B50A73">
        <w:rPr>
          <w:szCs w:val="28"/>
        </w:rPr>
        <w:t>»,</w:t>
      </w:r>
      <w:r w:rsidRPr="00FE761A">
        <w:rPr>
          <w:bCs w:val="0"/>
          <w:szCs w:val="28"/>
        </w:rPr>
        <w:t xml:space="preserve"> в</w:t>
      </w:r>
      <w:r w:rsidRPr="00FE761A">
        <w:rPr>
          <w:bCs w:val="0"/>
          <w:i/>
          <w:iCs/>
          <w:szCs w:val="28"/>
        </w:rPr>
        <w:t xml:space="preserve"> </w:t>
      </w:r>
      <w:r w:rsidRPr="00FE761A">
        <w:rPr>
          <w:bCs w:val="0"/>
          <w:szCs w:val="28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Данковском муниципальном округе на территориальную избирательную комиссию </w:t>
      </w:r>
      <w:bookmarkEnd w:id="5"/>
      <w:r w:rsidRPr="00FE761A">
        <w:rPr>
          <w:bCs w:val="0"/>
          <w:szCs w:val="28"/>
        </w:rPr>
        <w:t>Данковского района (постановление избирательной комиссии Липецкой области от 20 марта 2025 года № 79/782-7)</w:t>
      </w:r>
      <w:r w:rsidRPr="00FE761A">
        <w:rPr>
          <w:i/>
          <w:szCs w:val="28"/>
        </w:rPr>
        <w:t>,</w:t>
      </w:r>
      <w:r w:rsidRPr="00FE761A">
        <w:rPr>
          <w:szCs w:val="28"/>
        </w:rPr>
        <w:t xml:space="preserve"> </w:t>
      </w:r>
      <w:bookmarkStart w:id="7" w:name="_Hlk210558563"/>
      <w:bookmarkEnd w:id="6"/>
      <w:r w:rsidRPr="00FE761A">
        <w:rPr>
          <w:szCs w:val="28"/>
        </w:rPr>
        <w:t xml:space="preserve">территориальная избирательная комиссия </w:t>
      </w:r>
      <w:bookmarkStart w:id="8" w:name="_Hlk209011555"/>
      <w:r w:rsidRPr="00FE761A">
        <w:rPr>
          <w:szCs w:val="28"/>
        </w:rPr>
        <w:t xml:space="preserve">Данковского района </w:t>
      </w:r>
      <w:bookmarkEnd w:id="8"/>
      <w:r w:rsidRPr="00FE761A">
        <w:rPr>
          <w:b/>
          <w:bCs w:val="0"/>
          <w:szCs w:val="28"/>
        </w:rPr>
        <w:t>постановляет:</w:t>
      </w:r>
    </w:p>
    <w:bookmarkEnd w:id="7"/>
    <w:p w14:paraId="3FE63EEE" w14:textId="77777777" w:rsidR="0062708B" w:rsidRDefault="0062708B" w:rsidP="0062708B">
      <w:pPr>
        <w:pStyle w:val="14-15"/>
        <w:spacing w:line="240" w:lineRule="auto"/>
        <w:rPr>
          <w:b/>
          <w:bCs w:val="0"/>
          <w:szCs w:val="28"/>
        </w:rPr>
      </w:pPr>
    </w:p>
    <w:p w14:paraId="18C8DE8D" w14:textId="457F725D" w:rsidR="0062708B" w:rsidRDefault="0062708B" w:rsidP="0062708B">
      <w:pPr>
        <w:pStyle w:val="14-15"/>
        <w:spacing w:line="240" w:lineRule="auto"/>
        <w:rPr>
          <w:szCs w:val="28"/>
        </w:rPr>
      </w:pPr>
      <w:r w:rsidRPr="0062708B">
        <w:rPr>
          <w:szCs w:val="28"/>
        </w:rPr>
        <w:t>1.</w:t>
      </w:r>
      <w:r>
        <w:rPr>
          <w:b/>
          <w:bCs w:val="0"/>
          <w:szCs w:val="28"/>
        </w:rPr>
        <w:t xml:space="preserve"> </w:t>
      </w:r>
      <w:r w:rsidRPr="009B4882">
        <w:rPr>
          <w:szCs w:val="28"/>
        </w:rPr>
        <w:t>Внести в постановление</w:t>
      </w:r>
      <w:r>
        <w:rPr>
          <w:szCs w:val="28"/>
        </w:rPr>
        <w:t xml:space="preserve"> </w:t>
      </w:r>
      <w:r w:rsidRPr="0062708B">
        <w:rPr>
          <w:szCs w:val="28"/>
        </w:rPr>
        <w:t>территориальной избирательной комиссии Данковского района от 27.06.2025 года № 123/653 «О распределении средств местного бюджета, выделенных на подготовку и проведение выборов депутатов Совета депутатов Данковского муниципального округа Липецкой области Российской Федерации первого созыва 14 сентября 2025 года»</w:t>
      </w:r>
      <w:r>
        <w:rPr>
          <w:szCs w:val="28"/>
        </w:rPr>
        <w:t xml:space="preserve"> </w:t>
      </w:r>
      <w:r w:rsidRPr="0062708B">
        <w:rPr>
          <w:szCs w:val="28"/>
        </w:rPr>
        <w:t>следующие изменения:</w:t>
      </w:r>
    </w:p>
    <w:p w14:paraId="36FD92B5" w14:textId="7C0E859E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 w:rsidRPr="0062708B">
        <w:rPr>
          <w:b w:val="0"/>
          <w:kern w:val="28"/>
          <w:szCs w:val="28"/>
        </w:rPr>
        <w:t>1.1. Приложение № 1</w:t>
      </w:r>
      <w:r>
        <w:rPr>
          <w:b w:val="0"/>
          <w:kern w:val="28"/>
          <w:szCs w:val="28"/>
        </w:rPr>
        <w:t xml:space="preserve"> «</w:t>
      </w:r>
      <w:r w:rsidRPr="0062708B">
        <w:rPr>
          <w:b w:val="0"/>
          <w:kern w:val="28"/>
          <w:szCs w:val="28"/>
        </w:rPr>
        <w:t>Распределение средств местного бюджета на финансовое обеспечение подготовки и проведения выборов депутатов Совета депутатов Данковского муниципального округа Липецкой области Российской Федерации первого созыва</w:t>
      </w:r>
      <w:r>
        <w:rPr>
          <w:b w:val="0"/>
          <w:kern w:val="28"/>
          <w:szCs w:val="28"/>
        </w:rPr>
        <w:t xml:space="preserve"> </w:t>
      </w:r>
      <w:r w:rsidRPr="0062708B">
        <w:rPr>
          <w:b w:val="0"/>
          <w:kern w:val="28"/>
          <w:szCs w:val="28"/>
        </w:rPr>
        <w:t>Территориальная избирательная комиссия Данковского района</w:t>
      </w:r>
      <w:r>
        <w:rPr>
          <w:b w:val="0"/>
          <w:kern w:val="28"/>
          <w:szCs w:val="28"/>
        </w:rPr>
        <w:t xml:space="preserve">» </w:t>
      </w:r>
      <w:r w:rsidRPr="0062708B">
        <w:rPr>
          <w:b w:val="0"/>
          <w:kern w:val="28"/>
          <w:szCs w:val="28"/>
        </w:rPr>
        <w:t>изложить  в новой редакции:</w:t>
      </w:r>
    </w:p>
    <w:p w14:paraId="1DA3A0DD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</w:p>
    <w:p w14:paraId="0A9F9C1C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«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2693"/>
      </w:tblGrid>
      <w:tr w:rsidR="0062708B" w14:paraId="71311B4A" w14:textId="77777777" w:rsidTr="00A700C2">
        <w:tc>
          <w:tcPr>
            <w:tcW w:w="6805" w:type="dxa"/>
          </w:tcPr>
          <w:p w14:paraId="283482AA" w14:textId="77777777" w:rsidR="0062708B" w:rsidRPr="00B97361" w:rsidRDefault="0062708B" w:rsidP="00A700C2">
            <w:pPr>
              <w:ind w:firstLine="709"/>
              <w:jc w:val="center"/>
              <w:rPr>
                <w:szCs w:val="28"/>
              </w:rPr>
            </w:pPr>
            <w:r w:rsidRPr="00B97361">
              <w:rPr>
                <w:szCs w:val="28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14:paraId="018578D9" w14:textId="77777777" w:rsidR="0062708B" w:rsidRDefault="0062708B" w:rsidP="00A700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</w:t>
            </w:r>
          </w:p>
          <w:p w14:paraId="7879BC13" w14:textId="77777777" w:rsidR="0062708B" w:rsidRPr="00CD4638" w:rsidRDefault="0062708B" w:rsidP="00A700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62708B" w14:paraId="70B29598" w14:textId="77777777" w:rsidTr="00A700C2">
        <w:tc>
          <w:tcPr>
            <w:tcW w:w="6805" w:type="dxa"/>
            <w:tcBorders>
              <w:bottom w:val="single" w:sz="4" w:space="0" w:color="auto"/>
            </w:tcBorders>
          </w:tcPr>
          <w:p w14:paraId="03F0CAF7" w14:textId="77777777" w:rsidR="0062708B" w:rsidRPr="00B97361" w:rsidRDefault="0062708B" w:rsidP="00A700C2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lastRenderedPageBreak/>
              <w:t>Всего средств областного</w:t>
            </w:r>
            <w:r w:rsidRPr="00B97361">
              <w:rPr>
                <w:szCs w:val="28"/>
              </w:rPr>
              <w:t xml:space="preserve">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47A71A8E" w14:textId="77777777" w:rsidR="0062708B" w:rsidRPr="00766261" w:rsidRDefault="0062708B" w:rsidP="00A700C2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6 588 807,00</w:t>
            </w:r>
          </w:p>
        </w:tc>
      </w:tr>
      <w:tr w:rsidR="0062708B" w14:paraId="0B563A7C" w14:textId="77777777" w:rsidTr="00A700C2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1EA86" w14:textId="77777777" w:rsidR="0062708B" w:rsidRPr="00CD4638" w:rsidRDefault="0062708B" w:rsidP="00A700C2">
            <w:pPr>
              <w:ind w:firstLine="709"/>
              <w:rPr>
                <w:szCs w:val="28"/>
              </w:rPr>
            </w:pPr>
            <w:r w:rsidRPr="00CD4638">
              <w:rPr>
                <w:szCs w:val="28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</w:tcBorders>
            <w:vAlign w:val="bottom"/>
          </w:tcPr>
          <w:p w14:paraId="462EC55C" w14:textId="77777777" w:rsidR="0062708B" w:rsidRPr="00766261" w:rsidRDefault="0062708B" w:rsidP="00A700C2">
            <w:pPr>
              <w:ind w:firstLine="709"/>
              <w:rPr>
                <w:b/>
                <w:szCs w:val="28"/>
              </w:rPr>
            </w:pPr>
          </w:p>
        </w:tc>
      </w:tr>
      <w:tr w:rsidR="0062708B" w14:paraId="30A799BD" w14:textId="77777777" w:rsidTr="00A700C2">
        <w:trPr>
          <w:trHeight w:val="1172"/>
        </w:trPr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0E5548" w14:textId="77777777" w:rsidR="0062708B" w:rsidRPr="00CD4638" w:rsidRDefault="0062708B" w:rsidP="00A700C2">
            <w:pPr>
              <w:rPr>
                <w:szCs w:val="28"/>
              </w:rPr>
            </w:pPr>
            <w:r>
              <w:rPr>
                <w:szCs w:val="28"/>
              </w:rPr>
              <w:t>нижестоящим</w:t>
            </w:r>
            <w:r w:rsidRPr="00CD4638">
              <w:rPr>
                <w:szCs w:val="28"/>
              </w:rPr>
              <w:t xml:space="preserve"> избирательным комиссиям на финансовое обеспечение </w:t>
            </w:r>
            <w:r>
              <w:rPr>
                <w:szCs w:val="28"/>
              </w:rPr>
              <w:t>подготовки и проведения выборов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EEA6167" w14:textId="77777777" w:rsidR="0062708B" w:rsidRPr="00766261" w:rsidRDefault="0062708B" w:rsidP="00A700C2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5 225 895,00</w:t>
            </w:r>
          </w:p>
        </w:tc>
      </w:tr>
      <w:tr w:rsidR="0062708B" w14:paraId="32844980" w14:textId="77777777" w:rsidTr="00A700C2">
        <w:trPr>
          <w:trHeight w:val="1288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1C21A" w14:textId="77777777" w:rsidR="0062708B" w:rsidRPr="00CD4638" w:rsidRDefault="0062708B" w:rsidP="00A700C2">
            <w:pPr>
              <w:rPr>
                <w:szCs w:val="28"/>
              </w:rPr>
            </w:pPr>
            <w:r>
              <w:rPr>
                <w:szCs w:val="28"/>
              </w:rPr>
              <w:t xml:space="preserve">на исполнение полномочий территориальной </w:t>
            </w:r>
            <w:r w:rsidRPr="00CD4638">
              <w:rPr>
                <w:szCs w:val="28"/>
              </w:rPr>
              <w:t>избиратель</w:t>
            </w:r>
            <w:r>
              <w:rPr>
                <w:szCs w:val="28"/>
              </w:rPr>
              <w:t xml:space="preserve">ной комиссии </w:t>
            </w:r>
            <w:r w:rsidRPr="002F6275">
              <w:rPr>
                <w:szCs w:val="28"/>
              </w:rPr>
              <w:t xml:space="preserve">Данковского района </w:t>
            </w:r>
            <w:r>
              <w:rPr>
                <w:szCs w:val="28"/>
              </w:rPr>
              <w:t>в период подготовки и проведения выборов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  <w:vAlign w:val="bottom"/>
          </w:tcPr>
          <w:p w14:paraId="2C401C24" w14:textId="77777777" w:rsidR="0062708B" w:rsidRPr="00766261" w:rsidRDefault="0062708B" w:rsidP="00A700C2">
            <w:pPr>
              <w:ind w:firstLine="709"/>
              <w:jc w:val="center"/>
              <w:rPr>
                <w:szCs w:val="28"/>
              </w:rPr>
            </w:pPr>
            <w:r w:rsidRPr="00A65225">
              <w:rPr>
                <w:szCs w:val="28"/>
              </w:rPr>
              <w:t>1 36</w:t>
            </w:r>
            <w:r>
              <w:rPr>
                <w:szCs w:val="28"/>
              </w:rPr>
              <w:t>2</w:t>
            </w:r>
            <w:r w:rsidRPr="00A65225">
              <w:rPr>
                <w:szCs w:val="28"/>
              </w:rPr>
              <w:t xml:space="preserve"> </w:t>
            </w:r>
            <w:r>
              <w:rPr>
                <w:szCs w:val="28"/>
              </w:rPr>
              <w:t>912</w:t>
            </w:r>
            <w:r w:rsidRPr="00A65225">
              <w:rPr>
                <w:szCs w:val="28"/>
              </w:rPr>
              <w:t>,00</w:t>
            </w:r>
          </w:p>
        </w:tc>
      </w:tr>
    </w:tbl>
    <w:p w14:paraId="3D86F3D1" w14:textId="150902AE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».</w:t>
      </w:r>
    </w:p>
    <w:p w14:paraId="6539DBB4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 xml:space="preserve">1.2. </w:t>
      </w:r>
      <w:r w:rsidRPr="0062708B">
        <w:rPr>
          <w:b w:val="0"/>
          <w:kern w:val="28"/>
          <w:szCs w:val="28"/>
        </w:rPr>
        <w:t xml:space="preserve">Приложение № </w:t>
      </w:r>
      <w:r>
        <w:rPr>
          <w:b w:val="0"/>
          <w:kern w:val="28"/>
          <w:szCs w:val="28"/>
        </w:rPr>
        <w:t>2 «</w:t>
      </w:r>
      <w:r w:rsidRPr="0062708B">
        <w:rPr>
          <w:b w:val="0"/>
          <w:kern w:val="28"/>
          <w:szCs w:val="28"/>
        </w:rPr>
        <w:t>Распределение средств местного бюджета для нижестоящих избирательных комиссий на подготовку и проведение выборов депутатов Совета депутатов Данковского муниципального округа Липецкой области Российской Федерации первого созыва Территориальная избирательная комиссия Данковского района</w:t>
      </w:r>
      <w:r>
        <w:rPr>
          <w:b w:val="0"/>
          <w:kern w:val="28"/>
          <w:szCs w:val="28"/>
        </w:rPr>
        <w:t xml:space="preserve">» </w:t>
      </w:r>
      <w:r w:rsidRPr="0062708B">
        <w:rPr>
          <w:b w:val="0"/>
          <w:kern w:val="28"/>
          <w:szCs w:val="28"/>
        </w:rPr>
        <w:t>изложить  в новой редакции:</w:t>
      </w:r>
    </w:p>
    <w:p w14:paraId="118770A5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«</w:t>
      </w:r>
    </w:p>
    <w:tbl>
      <w:tblPr>
        <w:tblW w:w="992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953"/>
        <w:gridCol w:w="1560"/>
        <w:gridCol w:w="1843"/>
      </w:tblGrid>
      <w:tr w:rsidR="0062708B" w14:paraId="22EE9D6B" w14:textId="77777777" w:rsidTr="00A700C2">
        <w:trPr>
          <w:trHeight w:val="1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25F6" w14:textId="77777777" w:rsidR="0062708B" w:rsidRDefault="0062708B" w:rsidP="00A700C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избирательной комиссии,</w:t>
            </w:r>
          </w:p>
          <w:p w14:paraId="583214CC" w14:textId="77777777" w:rsidR="0062708B" w:rsidRDefault="0062708B" w:rsidP="00A700C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участковой избирательной комиссии </w:t>
            </w:r>
          </w:p>
          <w:p w14:paraId="1454CC6D" w14:textId="77777777" w:rsidR="0062708B" w:rsidRDefault="0062708B" w:rsidP="00A700C2">
            <w:pPr>
              <w:spacing w:before="120"/>
              <w:jc w:val="center"/>
              <w:rPr>
                <w:sz w:val="24"/>
                <w:szCs w:val="24"/>
              </w:rPr>
            </w:pPr>
          </w:p>
          <w:p w14:paraId="14331DCF" w14:textId="77777777" w:rsidR="0062708B" w:rsidRDefault="0062708B" w:rsidP="00A700C2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481F" w14:textId="77777777" w:rsidR="0062708B" w:rsidRDefault="0062708B" w:rsidP="00A700C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16"/>
              </w:rPr>
              <w:t>–</w:t>
            </w:r>
            <w:r>
              <w:rPr>
                <w:sz w:val="24"/>
                <w:szCs w:val="24"/>
              </w:rPr>
              <w:t xml:space="preserve"> всего,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9066" w14:textId="77777777" w:rsidR="0062708B" w:rsidRDefault="0062708B" w:rsidP="00A700C2">
            <w:pPr>
              <w:pStyle w:val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для участковых избирательных комиссий</w:t>
            </w:r>
          </w:p>
          <w:p w14:paraId="62E2694D" w14:textId="77777777" w:rsidR="0062708B" w:rsidRDefault="0062708B" w:rsidP="00A70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менее), рублей</w:t>
            </w:r>
          </w:p>
        </w:tc>
      </w:tr>
      <w:tr w:rsidR="0062708B" w14:paraId="3EE50B0F" w14:textId="77777777" w:rsidTr="00A700C2">
        <w:trPr>
          <w:trHeight w:val="333"/>
          <w:tblHeader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1AC" w14:textId="77777777" w:rsidR="0062708B" w:rsidRDefault="0062708B" w:rsidP="00A70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481E" w14:textId="77777777" w:rsidR="0062708B" w:rsidRDefault="0062708B" w:rsidP="00A70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8F6C" w14:textId="77777777" w:rsidR="0062708B" w:rsidRDefault="0062708B" w:rsidP="00A700C2">
            <w:pPr>
              <w:pStyle w:val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2708B" w14:paraId="1F8C10F5" w14:textId="77777777" w:rsidTr="00A700C2">
        <w:trPr>
          <w:cantSplit/>
          <w:trHeight w:val="28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1CC8" w14:textId="77777777" w:rsidR="0062708B" w:rsidRDefault="0062708B" w:rsidP="00A700C2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18CB" w14:textId="77777777" w:rsidR="0062708B" w:rsidRDefault="0062708B" w:rsidP="00A700C2">
            <w:pPr>
              <w:spacing w:before="12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1291" w14:textId="77777777" w:rsidR="0062708B" w:rsidRDefault="0062708B" w:rsidP="00A700C2">
            <w:pPr>
              <w:spacing w:before="120"/>
              <w:jc w:val="center"/>
              <w:rPr>
                <w:sz w:val="24"/>
              </w:rPr>
            </w:pPr>
          </w:p>
        </w:tc>
      </w:tr>
      <w:tr w:rsidR="0062708B" w14:paraId="09EAB717" w14:textId="77777777" w:rsidTr="00A700C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33708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3184D" w14:textId="77777777" w:rsidR="0062708B" w:rsidRDefault="0062708B" w:rsidP="00A700C2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Pr="00E40956"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t>_________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83F7A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80EC1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</w:tr>
      <w:tr w:rsidR="0062708B" w14:paraId="54A02FED" w14:textId="77777777" w:rsidTr="00A700C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B0F2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E13E" w14:textId="77777777" w:rsidR="0062708B" w:rsidRDefault="0062708B" w:rsidP="00A700C2">
            <w:pPr>
              <w:rPr>
                <w:sz w:val="24"/>
              </w:rPr>
            </w:pPr>
            <w:r>
              <w:rPr>
                <w:sz w:val="24"/>
              </w:rPr>
              <w:t>Средства на подготовку и проведение выборов, 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0C039A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3235B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</w:tr>
      <w:tr w:rsidR="0062708B" w14:paraId="0AF3EEC4" w14:textId="77777777" w:rsidTr="00A700C2">
        <w:trPr>
          <w:trHeight w:val="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715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E41" w14:textId="77777777" w:rsidR="0062708B" w:rsidRDefault="0062708B" w:rsidP="00A700C2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том числе на дополнительную оплату труда (вознаграждения) (не менее)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5459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A0FD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</w:tr>
      <w:tr w:rsidR="0062708B" w14:paraId="3BA218DF" w14:textId="77777777" w:rsidTr="00A700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1B9B69" w14:textId="77777777" w:rsidR="0062708B" w:rsidRDefault="0062708B" w:rsidP="00A700C2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25EC8C" w14:textId="77777777" w:rsidR="0062708B" w:rsidRDefault="0062708B" w:rsidP="00A700C2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Pr="00E40956"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t>_________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0BC28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F29C4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</w:tr>
      <w:tr w:rsidR="0062708B" w14:paraId="536BD0A5" w14:textId="77777777" w:rsidTr="00A700C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0697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B80E" w14:textId="77777777" w:rsidR="0062708B" w:rsidRDefault="0062708B" w:rsidP="00A700C2">
            <w:pPr>
              <w:rPr>
                <w:sz w:val="24"/>
              </w:rPr>
            </w:pPr>
            <w:r>
              <w:rPr>
                <w:sz w:val="24"/>
              </w:rPr>
              <w:t>Средства на подготовку и проведение выборов, 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FCBD4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4B3639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</w:tr>
      <w:tr w:rsidR="0062708B" w14:paraId="57571100" w14:textId="77777777" w:rsidTr="00A700C2">
        <w:trPr>
          <w:trHeight w:val="5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1CA9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6D9D" w14:textId="77777777" w:rsidR="0062708B" w:rsidRDefault="0062708B" w:rsidP="00A700C2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том числе на дополнительную оплату труда (вознаграждения) (не менее)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014A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B3F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</w:tr>
      <w:tr w:rsidR="0062708B" w14:paraId="7E4BEF25" w14:textId="77777777" w:rsidTr="00A700C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00EB" w14:textId="77777777" w:rsidR="0062708B" w:rsidRDefault="0062708B" w:rsidP="00A700C2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21FE" w14:textId="77777777" w:rsidR="0062708B" w:rsidRDefault="0062708B" w:rsidP="00A700C2">
            <w:pPr>
              <w:spacing w:before="80"/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F951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95C7" w14:textId="77777777" w:rsidR="0062708B" w:rsidRDefault="0062708B" w:rsidP="00A700C2">
            <w:pPr>
              <w:spacing w:before="80"/>
              <w:jc w:val="center"/>
              <w:rPr>
                <w:sz w:val="24"/>
              </w:rPr>
            </w:pPr>
          </w:p>
        </w:tc>
      </w:tr>
      <w:tr w:rsidR="0062708B" w14:paraId="7291A4A6" w14:textId="77777777" w:rsidTr="00A700C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6862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60E0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905314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02112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</w:tr>
      <w:tr w:rsidR="0062708B" w14:paraId="47EEE1E6" w14:textId="77777777" w:rsidTr="00A700C2">
        <w:trPr>
          <w:trHeight w:val="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70D6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9762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7C0B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8C22" w14:textId="77777777" w:rsidR="0062708B" w:rsidRDefault="0062708B" w:rsidP="00A700C2">
            <w:pPr>
              <w:ind w:right="57"/>
              <w:jc w:val="center"/>
              <w:rPr>
                <w:sz w:val="24"/>
                <w:szCs w:val="24"/>
              </w:rPr>
            </w:pPr>
          </w:p>
        </w:tc>
      </w:tr>
      <w:tr w:rsidR="0062708B" w14:paraId="597B3F80" w14:textId="77777777" w:rsidTr="00A700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CFD9C" w14:textId="77777777" w:rsidR="0062708B" w:rsidRDefault="0062708B" w:rsidP="00A700C2">
            <w:pPr>
              <w:spacing w:before="200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A2755" w14:textId="77777777" w:rsidR="0062708B" w:rsidRDefault="0062708B" w:rsidP="00A700C2">
            <w:pPr>
              <w:spacing w:before="200"/>
              <w:ind w:left="141" w:hanging="141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43C3AA" w14:textId="77777777" w:rsidR="0062708B" w:rsidRPr="000D2C02" w:rsidRDefault="0062708B" w:rsidP="00A700C2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B63E27" w14:textId="77777777" w:rsidR="0062708B" w:rsidRPr="000D2C02" w:rsidRDefault="0062708B" w:rsidP="00A700C2">
            <w:pPr>
              <w:jc w:val="center"/>
              <w:rPr>
                <w:b/>
                <w:sz w:val="24"/>
              </w:rPr>
            </w:pPr>
          </w:p>
        </w:tc>
      </w:tr>
      <w:tr w:rsidR="0062708B" w14:paraId="0CDE6981" w14:textId="77777777" w:rsidTr="00A700C2">
        <w:trPr>
          <w:trHeight w:val="7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E977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5D82" w14:textId="77777777" w:rsidR="0062708B" w:rsidRPr="00EE317D" w:rsidRDefault="0062708B" w:rsidP="00A70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на дополнительную оплату труда (вознаграждение) (не менее)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37EA" w14:textId="77777777" w:rsidR="0062708B" w:rsidRPr="00AF4014" w:rsidRDefault="0062708B" w:rsidP="00A700C2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9F73C" w14:textId="77777777" w:rsidR="0062708B" w:rsidRPr="00AF4014" w:rsidRDefault="0062708B" w:rsidP="00A700C2">
            <w:pPr>
              <w:jc w:val="center"/>
              <w:rPr>
                <w:sz w:val="24"/>
              </w:rPr>
            </w:pPr>
          </w:p>
        </w:tc>
      </w:tr>
      <w:tr w:rsidR="0062708B" w14:paraId="0595EE46" w14:textId="77777777" w:rsidTr="00A700C2">
        <w:trPr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2FE3" w14:textId="77777777" w:rsidR="0062708B" w:rsidRDefault="0062708B" w:rsidP="00A700C2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EFE1" w14:textId="77777777" w:rsidR="0062708B" w:rsidRDefault="0062708B" w:rsidP="00A700C2">
            <w:pPr>
              <w:spacing w:before="120"/>
              <w:ind w:left="2160" w:firstLine="14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7177" w14:textId="77777777" w:rsidR="0062708B" w:rsidRDefault="0062708B" w:rsidP="00A700C2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BBD31" w14:textId="77777777" w:rsidR="0062708B" w:rsidRDefault="0062708B" w:rsidP="00A700C2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62708B" w14:paraId="6DC84851" w14:textId="77777777" w:rsidTr="00A700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B55D" w14:textId="77777777" w:rsidR="0062708B" w:rsidRDefault="0062708B" w:rsidP="00A700C2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AAFF" w14:textId="77777777" w:rsidR="0062708B" w:rsidRDefault="0062708B" w:rsidP="00A700C2">
            <w:pPr>
              <w:spacing w:before="8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на подготовку и проведение </w:t>
            </w:r>
            <w:r>
              <w:rPr>
                <w:sz w:val="24"/>
              </w:rPr>
              <w:t>выборов</w:t>
            </w:r>
            <w:r>
              <w:rPr>
                <w:sz w:val="24"/>
                <w:szCs w:val="24"/>
              </w:rPr>
              <w:t xml:space="preserve"> за нижестоящие избирательные комиссии и зарезервированные средства, в том числе на непредвиденные расходы нижестоящих избирательных комиссий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5EE" w14:textId="77777777" w:rsidR="0062708B" w:rsidRPr="009B7B61" w:rsidRDefault="0062708B" w:rsidP="00A700C2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A65225">
              <w:rPr>
                <w:b/>
                <w:sz w:val="24"/>
                <w:szCs w:val="24"/>
              </w:rPr>
              <w:t xml:space="preserve">5 225 </w:t>
            </w:r>
            <w:r>
              <w:rPr>
                <w:b/>
                <w:sz w:val="24"/>
                <w:szCs w:val="24"/>
              </w:rPr>
              <w:t>89</w:t>
            </w:r>
            <w:r w:rsidRPr="00A65225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3544" w14:textId="77777777" w:rsidR="0062708B" w:rsidRPr="009B7B61" w:rsidRDefault="0062708B" w:rsidP="00A700C2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A65225">
              <w:rPr>
                <w:b/>
                <w:sz w:val="24"/>
                <w:szCs w:val="24"/>
              </w:rPr>
              <w:t xml:space="preserve">5 225 </w:t>
            </w:r>
            <w:r>
              <w:rPr>
                <w:b/>
                <w:sz w:val="24"/>
                <w:szCs w:val="24"/>
              </w:rPr>
              <w:t>89</w:t>
            </w:r>
            <w:r w:rsidRPr="00A65225">
              <w:rPr>
                <w:b/>
                <w:sz w:val="24"/>
                <w:szCs w:val="24"/>
              </w:rPr>
              <w:t>5,00</w:t>
            </w:r>
          </w:p>
        </w:tc>
      </w:tr>
      <w:tr w:rsidR="0062708B" w14:paraId="14E2CBA9" w14:textId="77777777" w:rsidTr="00A700C2">
        <w:tc>
          <w:tcPr>
            <w:tcW w:w="568" w:type="dxa"/>
            <w:tcBorders>
              <w:top w:val="single" w:sz="4" w:space="0" w:color="auto"/>
            </w:tcBorders>
          </w:tcPr>
          <w:p w14:paraId="378B4ABB" w14:textId="77777777" w:rsidR="0062708B" w:rsidRDefault="0062708B" w:rsidP="00A700C2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</w:tcPr>
          <w:p w14:paraId="75BEB2C9" w14:textId="77777777" w:rsidR="0062708B" w:rsidRDefault="0062708B" w:rsidP="00A700C2">
            <w:pPr>
              <w:spacing w:before="80"/>
              <w:ind w:left="286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и</w:t>
            </w:r>
            <w:r w:rsidRPr="00EE317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B478" w14:textId="77777777" w:rsidR="0062708B" w:rsidRPr="009B7B61" w:rsidRDefault="0062708B" w:rsidP="00A700C2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A65225">
              <w:rPr>
                <w:b/>
                <w:sz w:val="24"/>
                <w:szCs w:val="24"/>
              </w:rPr>
              <w:t xml:space="preserve">5 225 </w:t>
            </w:r>
            <w:r>
              <w:rPr>
                <w:b/>
                <w:sz w:val="24"/>
                <w:szCs w:val="24"/>
              </w:rPr>
              <w:t>89</w:t>
            </w:r>
            <w:r w:rsidRPr="00A65225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255A" w14:textId="77777777" w:rsidR="0062708B" w:rsidRPr="009B7B61" w:rsidRDefault="0062708B" w:rsidP="00A700C2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A65225">
              <w:rPr>
                <w:b/>
                <w:sz w:val="24"/>
                <w:szCs w:val="24"/>
              </w:rPr>
              <w:t xml:space="preserve">5 225 </w:t>
            </w:r>
            <w:r>
              <w:rPr>
                <w:b/>
                <w:sz w:val="24"/>
                <w:szCs w:val="24"/>
              </w:rPr>
              <w:t>89</w:t>
            </w:r>
            <w:r w:rsidRPr="00A65225">
              <w:rPr>
                <w:b/>
                <w:sz w:val="24"/>
                <w:szCs w:val="24"/>
              </w:rPr>
              <w:t>5,00</w:t>
            </w:r>
          </w:p>
        </w:tc>
      </w:tr>
    </w:tbl>
    <w:p w14:paraId="40355385" w14:textId="65EF99D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».</w:t>
      </w:r>
    </w:p>
    <w:p w14:paraId="3FBA341F" w14:textId="53A4809C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 w:rsidRPr="0062708B">
        <w:rPr>
          <w:b w:val="0"/>
          <w:bCs w:val="0"/>
        </w:rPr>
        <w:t>1.3. Приложение № 3 «Смета расходов</w:t>
      </w:r>
      <w:r>
        <w:rPr>
          <w:b w:val="0"/>
          <w:bCs w:val="0"/>
        </w:rPr>
        <w:t xml:space="preserve"> </w:t>
      </w:r>
      <w:r w:rsidRPr="0062708B">
        <w:rPr>
          <w:b w:val="0"/>
          <w:bCs w:val="0"/>
        </w:rPr>
        <w:t>за нижестоящие избирательные комиссии (комиссии референдума)</w:t>
      </w:r>
      <w:r>
        <w:rPr>
          <w:b w:val="0"/>
          <w:bCs w:val="0"/>
        </w:rPr>
        <w:t xml:space="preserve"> </w:t>
      </w:r>
      <w:r w:rsidRPr="0062708B">
        <w:rPr>
          <w:b w:val="0"/>
          <w:bCs w:val="0"/>
        </w:rPr>
        <w:t>на подготовку и проведение выборов депутатов Совета депутатов Данковского муниципального округа Липецкой области Российской Федерации первого созыва</w:t>
      </w:r>
      <w:r>
        <w:rPr>
          <w:b w:val="0"/>
          <w:bCs w:val="0"/>
        </w:rPr>
        <w:t xml:space="preserve"> </w:t>
      </w:r>
      <w:r w:rsidRPr="0062708B">
        <w:rPr>
          <w:b w:val="0"/>
          <w:bCs w:val="0"/>
        </w:rPr>
        <w:t>Территориальная избирательная комиссии Данковского района</w:t>
      </w:r>
      <w:r>
        <w:rPr>
          <w:b w:val="0"/>
          <w:bCs w:val="0"/>
        </w:rPr>
        <w:t xml:space="preserve">» </w:t>
      </w:r>
      <w:r w:rsidRPr="0062708B">
        <w:rPr>
          <w:b w:val="0"/>
          <w:kern w:val="28"/>
          <w:szCs w:val="28"/>
        </w:rPr>
        <w:t>изложить  в новой редакции:</w:t>
      </w:r>
    </w:p>
    <w:p w14:paraId="585E1C17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«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453"/>
        <w:gridCol w:w="2478"/>
      </w:tblGrid>
      <w:tr w:rsidR="0062708B" w:rsidRPr="00791A9E" w14:paraId="2099F25E" w14:textId="77777777" w:rsidTr="00A700C2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87D4B" w14:textId="77777777" w:rsidR="0062708B" w:rsidRPr="00791A9E" w:rsidRDefault="0062708B" w:rsidP="00A700C2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9B5F0B" w14:textId="77777777" w:rsidR="0062708B" w:rsidRPr="00791A9E" w:rsidRDefault="0062708B" w:rsidP="00A700C2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14:paraId="0F99F6B3" w14:textId="77777777" w:rsidR="0062708B" w:rsidRPr="00791A9E" w:rsidRDefault="0062708B" w:rsidP="00A700C2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62708B" w:rsidRPr="00791A9E" w14:paraId="782C6FA1" w14:textId="77777777" w:rsidTr="00A700C2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3C29C" w14:textId="77777777" w:rsidR="0062708B" w:rsidRPr="00791A9E" w:rsidRDefault="0062708B" w:rsidP="00A700C2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7DB8EF" w14:textId="77777777" w:rsidR="0062708B" w:rsidRPr="00791A9E" w:rsidRDefault="0062708B" w:rsidP="00A700C2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62708B" w:rsidRPr="00791A9E" w14:paraId="2BE7B1EA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6647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961F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056B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747AEF4C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21E4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766" w14:textId="77777777" w:rsidR="0062708B" w:rsidRPr="00791A9E" w:rsidRDefault="0062708B" w:rsidP="00A700C2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695E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4 844 025</w:t>
            </w:r>
            <w:r w:rsidRPr="00B120B5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</w:tr>
      <w:tr w:rsidR="0062708B" w:rsidRPr="00791A9E" w14:paraId="7CA17B88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20A2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198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66B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063D657B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0990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CE93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C182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</w:p>
        </w:tc>
      </w:tr>
      <w:tr w:rsidR="0062708B" w:rsidRPr="00791A9E" w14:paraId="7A78CF74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DD92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2B97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1BF2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238CB7E1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8C5B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323C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03F5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6F254701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FF76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5212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4E37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88 869,00</w:t>
            </w:r>
          </w:p>
        </w:tc>
      </w:tr>
      <w:tr w:rsidR="0062708B" w:rsidRPr="00791A9E" w14:paraId="56DEAC01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E5F5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8D65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27AB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3C935A6C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76F5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719D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15C" w14:textId="77777777" w:rsidR="0062708B" w:rsidRPr="00954858" w:rsidRDefault="0062708B" w:rsidP="00A700C2">
            <w:pPr>
              <w:spacing w:before="120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15 501,00</w:t>
            </w:r>
          </w:p>
        </w:tc>
      </w:tr>
      <w:tr w:rsidR="0062708B" w:rsidRPr="00791A9E" w14:paraId="4BF2210E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BD51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D5B2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DE84" w14:textId="77777777" w:rsidR="0062708B" w:rsidRPr="00791A9E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szCs w:val="28"/>
              </w:rPr>
              <w:t>277 500,00</w:t>
            </w:r>
          </w:p>
        </w:tc>
      </w:tr>
      <w:tr w:rsidR="0062708B" w:rsidRPr="00791A9E" w14:paraId="2010A6A9" w14:textId="77777777" w:rsidTr="00A700C2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2EAEB48" w14:textId="77777777" w:rsidR="0062708B" w:rsidRPr="00791A9E" w:rsidRDefault="0062708B" w:rsidP="00A700C2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50F0CA" w14:textId="77777777" w:rsidR="0062708B" w:rsidRPr="00791A9E" w:rsidRDefault="0062708B" w:rsidP="00A700C2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41BD" w14:textId="77777777" w:rsidR="0062708B" w:rsidRPr="009B7B61" w:rsidRDefault="0062708B" w:rsidP="00A700C2">
            <w:pPr>
              <w:spacing w:before="120" w:line="360" w:lineRule="auto"/>
              <w:ind w:right="454"/>
              <w:jc w:val="center"/>
              <w:rPr>
                <w:szCs w:val="28"/>
              </w:rPr>
            </w:pPr>
            <w:r>
              <w:rPr>
                <w:b/>
                <w:bCs/>
                <w:szCs w:val="28"/>
              </w:rPr>
              <w:t>5 225 895,00</w:t>
            </w:r>
          </w:p>
        </w:tc>
      </w:tr>
    </w:tbl>
    <w:p w14:paraId="756032D7" w14:textId="1F353C7C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».</w:t>
      </w:r>
    </w:p>
    <w:p w14:paraId="215FFB47" w14:textId="77777777" w:rsidR="0062708B" w:rsidRDefault="0062708B" w:rsidP="0062708B">
      <w:pPr>
        <w:pStyle w:val="ac"/>
        <w:ind w:firstLine="708"/>
        <w:jc w:val="both"/>
        <w:rPr>
          <w:b w:val="0"/>
          <w:kern w:val="28"/>
          <w:szCs w:val="28"/>
        </w:rPr>
      </w:pPr>
      <w:r w:rsidRPr="0062708B">
        <w:rPr>
          <w:b w:val="0"/>
          <w:bCs w:val="0"/>
        </w:rPr>
        <w:t>1.</w:t>
      </w:r>
      <w:r>
        <w:rPr>
          <w:b w:val="0"/>
          <w:bCs w:val="0"/>
        </w:rPr>
        <w:t>4</w:t>
      </w:r>
      <w:r w:rsidRPr="0062708B">
        <w:rPr>
          <w:b w:val="0"/>
          <w:bCs w:val="0"/>
        </w:rPr>
        <w:t xml:space="preserve">. Приложение № </w:t>
      </w:r>
      <w:r>
        <w:rPr>
          <w:b w:val="0"/>
          <w:bCs w:val="0"/>
        </w:rPr>
        <w:t>5 «</w:t>
      </w:r>
      <w:r w:rsidRPr="0062708B">
        <w:rPr>
          <w:b w:val="0"/>
          <w:bCs w:val="0"/>
        </w:rPr>
        <w:t>Смета расходов</w:t>
      </w:r>
      <w:r>
        <w:rPr>
          <w:b w:val="0"/>
          <w:bCs w:val="0"/>
        </w:rPr>
        <w:t xml:space="preserve"> </w:t>
      </w:r>
      <w:r w:rsidRPr="0062708B">
        <w:rPr>
          <w:b w:val="0"/>
          <w:bCs w:val="0"/>
        </w:rPr>
        <w:t>территориальной избирательной комиссии Данковского района на подготовку и проведение выборов депутатов Совета депутатов Данковского муниципального округа Липецкой области Российской Федерации первого созыва</w:t>
      </w:r>
      <w:r>
        <w:rPr>
          <w:b w:val="0"/>
          <w:bCs w:val="0"/>
        </w:rPr>
        <w:t xml:space="preserve">» </w:t>
      </w:r>
      <w:r w:rsidRPr="0062708B">
        <w:rPr>
          <w:b w:val="0"/>
          <w:kern w:val="28"/>
          <w:szCs w:val="28"/>
        </w:rPr>
        <w:t>изложить  в новой редакции:</w:t>
      </w:r>
    </w:p>
    <w:p w14:paraId="3433C5F5" w14:textId="77777777" w:rsidR="0062708B" w:rsidRDefault="0062708B" w:rsidP="0062708B">
      <w:pPr>
        <w:pStyle w:val="ac"/>
        <w:ind w:firstLine="708"/>
        <w:jc w:val="both"/>
        <w:rPr>
          <w:b w:val="0"/>
          <w:bCs w:val="0"/>
          <w:kern w:val="28"/>
          <w:szCs w:val="28"/>
        </w:rPr>
      </w:pPr>
      <w:r>
        <w:rPr>
          <w:b w:val="0"/>
          <w:bCs w:val="0"/>
          <w:kern w:val="28"/>
          <w:szCs w:val="28"/>
        </w:rPr>
        <w:lastRenderedPageBreak/>
        <w:t>«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453"/>
        <w:gridCol w:w="2478"/>
      </w:tblGrid>
      <w:tr w:rsidR="0062708B" w:rsidRPr="00791A9E" w14:paraId="79EEF288" w14:textId="77777777" w:rsidTr="00A700C2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E0F43" w14:textId="77777777" w:rsidR="0062708B" w:rsidRPr="00791A9E" w:rsidRDefault="0062708B" w:rsidP="00A700C2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DC4D38" w14:textId="77777777" w:rsidR="0062708B" w:rsidRPr="00791A9E" w:rsidRDefault="0062708B" w:rsidP="00A700C2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14:paraId="128B0296" w14:textId="77777777" w:rsidR="0062708B" w:rsidRPr="00791A9E" w:rsidRDefault="0062708B" w:rsidP="00A700C2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62708B" w:rsidRPr="00791A9E" w14:paraId="7F848FE7" w14:textId="77777777" w:rsidTr="00A700C2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DB3487" w14:textId="77777777" w:rsidR="0062708B" w:rsidRPr="00791A9E" w:rsidRDefault="0062708B" w:rsidP="00A700C2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7B1941" w14:textId="77777777" w:rsidR="0062708B" w:rsidRPr="00791A9E" w:rsidRDefault="0062708B" w:rsidP="00A700C2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62708B" w:rsidRPr="00791A9E" w14:paraId="566DA7B4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8117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FFAF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BC7C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4B23D88F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893E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C18" w14:textId="77777777" w:rsidR="0062708B" w:rsidRPr="00791A9E" w:rsidRDefault="0062708B" w:rsidP="00A700C2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0621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690030,00</w:t>
            </w:r>
          </w:p>
        </w:tc>
      </w:tr>
      <w:tr w:rsidR="0062708B" w:rsidRPr="00791A9E" w14:paraId="77C208F0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C51C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90E0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A2B7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2C98084D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E3CF" w14:textId="77777777" w:rsidR="0062708B" w:rsidRPr="00791A9E" w:rsidRDefault="0062708B" w:rsidP="00A700C2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6986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EDAE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419767,00</w:t>
            </w:r>
          </w:p>
        </w:tc>
      </w:tr>
      <w:tr w:rsidR="0062708B" w:rsidRPr="00791A9E" w14:paraId="7275A667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39FA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1B04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3135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11CE3BAA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A9B1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B0E9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AAAB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62708B" w:rsidRPr="00791A9E" w14:paraId="130FDF10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9E8F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9775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698" w14:textId="77777777" w:rsidR="0062708B" w:rsidRPr="00A65225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1278,</w:t>
            </w:r>
            <w:r>
              <w:rPr>
                <w:szCs w:val="28"/>
                <w:lang w:val="en-US"/>
              </w:rPr>
              <w:t>00</w:t>
            </w:r>
          </w:p>
        </w:tc>
      </w:tr>
      <w:tr w:rsidR="0062708B" w:rsidRPr="00791A9E" w14:paraId="646872F1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141F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C2A7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4EE5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2708B" w:rsidRPr="00791A9E" w14:paraId="2C71B4DC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79E5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00B6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1AA3" w14:textId="77777777" w:rsidR="0062708B" w:rsidRPr="00791A9E" w:rsidRDefault="0062708B" w:rsidP="00A700C2">
            <w:pPr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33757,00</w:t>
            </w:r>
          </w:p>
        </w:tc>
      </w:tr>
      <w:tr w:rsidR="0062708B" w:rsidRPr="00791A9E" w14:paraId="3031E877" w14:textId="77777777" w:rsidTr="00A70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2701" w14:textId="77777777" w:rsidR="0062708B" w:rsidRPr="00791A9E" w:rsidRDefault="0062708B" w:rsidP="00A700C2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04FD" w14:textId="77777777" w:rsidR="0062708B" w:rsidRPr="00791A9E" w:rsidRDefault="0062708B" w:rsidP="00A700C2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3D86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198080,00</w:t>
            </w:r>
          </w:p>
        </w:tc>
      </w:tr>
      <w:tr w:rsidR="0062708B" w:rsidRPr="00791A9E" w14:paraId="47B0ADFC" w14:textId="77777777" w:rsidTr="00A700C2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5AFEC36" w14:textId="77777777" w:rsidR="0062708B" w:rsidRPr="00791A9E" w:rsidRDefault="0062708B" w:rsidP="00A700C2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0588F7" w14:textId="77777777" w:rsidR="0062708B" w:rsidRPr="00791A9E" w:rsidRDefault="0062708B" w:rsidP="00A700C2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228" w14:textId="77777777" w:rsidR="0062708B" w:rsidRPr="00791A9E" w:rsidRDefault="0062708B" w:rsidP="00A700C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1 362 912,00</w:t>
            </w:r>
          </w:p>
        </w:tc>
      </w:tr>
    </w:tbl>
    <w:p w14:paraId="74F41DB0" w14:textId="36851645" w:rsidR="0062708B" w:rsidRDefault="0062708B" w:rsidP="0062708B">
      <w:pPr>
        <w:pStyle w:val="ac"/>
        <w:ind w:firstLine="708"/>
        <w:jc w:val="both"/>
        <w:rPr>
          <w:b w:val="0"/>
          <w:bCs w:val="0"/>
          <w:kern w:val="28"/>
          <w:szCs w:val="28"/>
        </w:rPr>
      </w:pPr>
      <w:r>
        <w:rPr>
          <w:b w:val="0"/>
          <w:bCs w:val="0"/>
          <w:kern w:val="28"/>
          <w:szCs w:val="28"/>
        </w:rPr>
        <w:t>»</w:t>
      </w:r>
      <w:r w:rsidR="00E8436C">
        <w:rPr>
          <w:b w:val="0"/>
          <w:bCs w:val="0"/>
          <w:kern w:val="28"/>
          <w:szCs w:val="28"/>
        </w:rPr>
        <w:t>.</w:t>
      </w:r>
    </w:p>
    <w:p w14:paraId="5FEB9B85" w14:textId="795BA8DA" w:rsidR="00E8436C" w:rsidRDefault="00E8436C" w:rsidP="00E8436C">
      <w:pPr>
        <w:pStyle w:val="14-15"/>
        <w:spacing w:line="240" w:lineRule="auto"/>
      </w:pPr>
      <w:r>
        <w:t xml:space="preserve">2. Контроль за целевым использованием средств местного бюджета, выделенных на подготовку и проведение выборов </w:t>
      </w:r>
      <w:r w:rsidRPr="00FE761A">
        <w:t>депутатов Совета депутатов Данковского муниципального округа Липецкой области Российской Федерации первого созыва</w:t>
      </w:r>
      <w:r>
        <w:t xml:space="preserve"> возложить на председателя территориальной избирательной комиссии Данковского района.</w:t>
      </w:r>
    </w:p>
    <w:p w14:paraId="6CBA3221" w14:textId="77777777" w:rsidR="00E8436C" w:rsidRDefault="00E8436C" w:rsidP="00E8436C">
      <w:pPr>
        <w:pStyle w:val="14-15"/>
        <w:rPr>
          <w:i/>
        </w:rPr>
      </w:pPr>
    </w:p>
    <w:tbl>
      <w:tblPr>
        <w:tblW w:w="13450" w:type="dxa"/>
        <w:tblLook w:val="00A0" w:firstRow="1" w:lastRow="0" w:firstColumn="1" w:lastColumn="0" w:noHBand="0" w:noVBand="0"/>
      </w:tblPr>
      <w:tblGrid>
        <w:gridCol w:w="10225"/>
        <w:gridCol w:w="3225"/>
      </w:tblGrid>
      <w:tr w:rsidR="00E8436C" w:rsidRPr="000B34CB" w14:paraId="0A06FB09" w14:textId="77777777" w:rsidTr="00A700C2">
        <w:tc>
          <w:tcPr>
            <w:tcW w:w="10225" w:type="dxa"/>
          </w:tcPr>
          <w:p w14:paraId="3E21FCA5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bookmarkStart w:id="9" w:name="_Hlk210558897"/>
            <w:r w:rsidRPr="00797409">
              <w:rPr>
                <w:b/>
                <w:szCs w:val="28"/>
              </w:rPr>
              <w:t>Председатель территориальной</w:t>
            </w:r>
          </w:p>
          <w:p w14:paraId="38E62C12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797409">
              <w:rPr>
                <w:b/>
                <w:szCs w:val="28"/>
              </w:rPr>
              <w:t xml:space="preserve">избирательной комиссии   </w:t>
            </w:r>
          </w:p>
          <w:p w14:paraId="7135781E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797409">
              <w:rPr>
                <w:b/>
                <w:szCs w:val="28"/>
              </w:rPr>
              <w:t>Данковского района</w:t>
            </w:r>
            <w:r w:rsidRPr="00797409">
              <w:rPr>
                <w:b/>
                <w:szCs w:val="28"/>
              </w:rPr>
              <w:tab/>
              <w:t xml:space="preserve">   </w:t>
            </w:r>
            <w:r>
              <w:rPr>
                <w:b/>
                <w:szCs w:val="28"/>
              </w:rPr>
              <w:t xml:space="preserve">                                 </w:t>
            </w:r>
            <w:r w:rsidRPr="00797409">
              <w:rPr>
                <w:b/>
                <w:szCs w:val="28"/>
              </w:rPr>
              <w:t xml:space="preserve">               </w:t>
            </w:r>
            <w:r>
              <w:rPr>
                <w:b/>
                <w:szCs w:val="28"/>
              </w:rPr>
              <w:t xml:space="preserve">              </w:t>
            </w:r>
            <w:r w:rsidRPr="00797409">
              <w:rPr>
                <w:b/>
                <w:szCs w:val="28"/>
              </w:rPr>
              <w:t>Т.А. Бодунова</w:t>
            </w:r>
          </w:p>
          <w:p w14:paraId="2B4DFEFA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  <w:p w14:paraId="6A3B7BD5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797409">
              <w:rPr>
                <w:b/>
                <w:szCs w:val="28"/>
              </w:rPr>
              <w:t>Секретарь территориальной</w:t>
            </w:r>
          </w:p>
          <w:p w14:paraId="070A915E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797409">
              <w:rPr>
                <w:b/>
                <w:szCs w:val="28"/>
              </w:rPr>
              <w:t>избирательной комиссии</w:t>
            </w:r>
            <w:r w:rsidRPr="00797409">
              <w:rPr>
                <w:b/>
                <w:szCs w:val="28"/>
              </w:rPr>
              <w:tab/>
            </w:r>
          </w:p>
          <w:p w14:paraId="3B7787B5" w14:textId="77777777" w:rsidR="00E8436C" w:rsidRPr="00797409" w:rsidRDefault="00E8436C" w:rsidP="00A700C2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797409">
              <w:rPr>
                <w:b/>
                <w:szCs w:val="28"/>
              </w:rPr>
              <w:t>Данковского района</w:t>
            </w:r>
            <w:r w:rsidRPr="00797409">
              <w:rPr>
                <w:b/>
                <w:szCs w:val="28"/>
              </w:rPr>
              <w:tab/>
            </w:r>
            <w:r w:rsidRPr="00797409">
              <w:rPr>
                <w:b/>
                <w:szCs w:val="28"/>
              </w:rPr>
              <w:tab/>
              <w:t xml:space="preserve">                      </w:t>
            </w:r>
            <w:r w:rsidRPr="00797409">
              <w:rPr>
                <w:b/>
                <w:szCs w:val="28"/>
              </w:rPr>
              <w:tab/>
              <w:t xml:space="preserve">           </w:t>
            </w:r>
            <w:r>
              <w:rPr>
                <w:b/>
                <w:szCs w:val="28"/>
              </w:rPr>
              <w:t xml:space="preserve">        </w:t>
            </w:r>
            <w:r w:rsidRPr="00797409">
              <w:rPr>
                <w:b/>
                <w:szCs w:val="28"/>
              </w:rPr>
              <w:t xml:space="preserve">    Л.И. Кривцова</w:t>
            </w:r>
          </w:p>
          <w:bookmarkEnd w:id="9"/>
          <w:p w14:paraId="739E0C4F" w14:textId="77777777" w:rsidR="00E8436C" w:rsidRPr="000B34CB" w:rsidRDefault="00E8436C" w:rsidP="00A700C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114B1F93" w14:textId="77777777" w:rsidR="00E8436C" w:rsidRPr="000B34CB" w:rsidRDefault="00E8436C" w:rsidP="00A700C2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3CB9EFC" w14:textId="77777777" w:rsidR="0062708B" w:rsidRPr="0062708B" w:rsidRDefault="0062708B" w:rsidP="0062708B">
      <w:pPr>
        <w:pStyle w:val="ac"/>
        <w:ind w:firstLine="708"/>
        <w:jc w:val="both"/>
        <w:rPr>
          <w:b w:val="0"/>
          <w:szCs w:val="28"/>
        </w:rPr>
      </w:pPr>
    </w:p>
    <w:p w14:paraId="2988511F" w14:textId="77777777" w:rsidR="003B6C2A" w:rsidRDefault="003B6C2A"/>
    <w:sectPr w:rsidR="003B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C2A"/>
    <w:rsid w:val="003B6C2A"/>
    <w:rsid w:val="0062708B"/>
    <w:rsid w:val="007D2234"/>
    <w:rsid w:val="00B50A73"/>
    <w:rsid w:val="00E8436C"/>
    <w:rsid w:val="00EB5690"/>
    <w:rsid w:val="00F7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6BF9"/>
  <w15:chartTrackingRefBased/>
  <w15:docId w15:val="{31495B51-DD9F-4E9A-89BB-85B82FBE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08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B6C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C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C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6C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C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6C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6C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6C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6C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6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6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6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6C2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6C2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6C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6C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6C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6C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6C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6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6C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6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6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6C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6C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6C2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6C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6C2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6C2A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semiHidden/>
    <w:rsid w:val="0062708B"/>
    <w:pPr>
      <w:jc w:val="center"/>
    </w:pPr>
    <w:rPr>
      <w:b/>
      <w:bCs/>
    </w:rPr>
  </w:style>
  <w:style w:type="character" w:customStyle="1" w:styleId="ad">
    <w:name w:val="Основной текст Знак"/>
    <w:basedOn w:val="a0"/>
    <w:link w:val="ac"/>
    <w:semiHidden/>
    <w:rsid w:val="0062708B"/>
    <w:rPr>
      <w:rFonts w:ascii="Times New Roman" w:eastAsia="Times New Roman" w:hAnsi="Times New Roman" w:cs="Times New Roman"/>
      <w:b/>
      <w:bCs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e"/>
    <w:rsid w:val="0062708B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62708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2708B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3">
    <w:name w:val="Body Text 2"/>
    <w:basedOn w:val="a"/>
    <w:link w:val="24"/>
    <w:uiPriority w:val="99"/>
    <w:semiHidden/>
    <w:unhideWhenUsed/>
    <w:rsid w:val="006270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2708B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E843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Бодунова Татьяна Александровна</dc:creator>
  <cp:keywords/>
  <dc:description/>
  <cp:lastModifiedBy>Бодунова Татьяна Александровна</cp:lastModifiedBy>
  <cp:revision>3</cp:revision>
  <dcterms:created xsi:type="dcterms:W3CDTF">2025-09-18T12:29:00Z</dcterms:created>
  <dcterms:modified xsi:type="dcterms:W3CDTF">2025-10-05T09:15:00Z</dcterms:modified>
</cp:coreProperties>
</file>